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3A1A5" w14:textId="265AEE3D" w:rsidR="003C36B1" w:rsidRPr="003C36B1" w:rsidRDefault="003C36B1" w:rsidP="003C36B1">
      <w:pPr>
        <w:jc w:val="center"/>
        <w:rPr>
          <w:b/>
          <w:bCs/>
        </w:rPr>
      </w:pPr>
      <w:r w:rsidRPr="003C36B1">
        <w:rPr>
          <w:b/>
          <w:bCs/>
        </w:rPr>
        <w:drawing>
          <wp:inline distT="0" distB="0" distL="0" distR="0" wp14:anchorId="5B97CEC1" wp14:editId="4E59450D">
            <wp:extent cx="771525" cy="1066800"/>
            <wp:effectExtent l="0" t="0" r="9525" b="0"/>
            <wp:docPr id="3207618"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7618"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CBD277B" w14:textId="51BAEF2B" w:rsidR="003C36B1" w:rsidRPr="003C36B1" w:rsidRDefault="003C36B1" w:rsidP="003C36B1">
      <w:pPr>
        <w:jc w:val="center"/>
      </w:pPr>
      <w:r w:rsidRPr="003C36B1">
        <w:rPr>
          <w:b/>
          <w:bCs/>
        </w:rPr>
        <w:br/>
        <w:t>кваліфікаційно-дисциплінарна комісія прокурорів</w:t>
      </w:r>
    </w:p>
    <w:p w14:paraId="5FA09324" w14:textId="77777777" w:rsidR="003C36B1" w:rsidRPr="003C36B1" w:rsidRDefault="003C36B1" w:rsidP="003C36B1">
      <w:pPr>
        <w:jc w:val="center"/>
      </w:pPr>
    </w:p>
    <w:p w14:paraId="2E39B6C7" w14:textId="77777777" w:rsidR="003C36B1" w:rsidRPr="003C36B1" w:rsidRDefault="003C36B1" w:rsidP="003C36B1">
      <w:pPr>
        <w:jc w:val="center"/>
      </w:pPr>
      <w:r w:rsidRPr="003C36B1">
        <w:rPr>
          <w:b/>
          <w:bCs/>
        </w:rPr>
        <w:t>РІШЕННЯ</w:t>
      </w:r>
      <w:r w:rsidRPr="003C36B1">
        <w:rPr>
          <w:b/>
          <w:bCs/>
        </w:rPr>
        <w:br/>
        <w:t>№62 зпз-25</w:t>
      </w:r>
    </w:p>
    <w:p w14:paraId="7725BCF1" w14:textId="77777777" w:rsidR="003C36B1" w:rsidRPr="003C36B1" w:rsidRDefault="003C36B1" w:rsidP="003C36B1">
      <w:pPr>
        <w:jc w:val="center"/>
      </w:pPr>
      <w:r w:rsidRPr="003C36B1">
        <w:rPr>
          <w:b/>
          <w:bCs/>
        </w:rPr>
        <w:t>09 квітня 2025</w:t>
      </w:r>
    </w:p>
    <w:p w14:paraId="7DCE62C8" w14:textId="77777777" w:rsidR="003C36B1" w:rsidRPr="003C36B1" w:rsidRDefault="003C36B1" w:rsidP="003C36B1">
      <w:pPr>
        <w:jc w:val="center"/>
      </w:pPr>
      <w:r w:rsidRPr="003C36B1">
        <w:rPr>
          <w:b/>
          <w:bCs/>
        </w:rPr>
        <w:t>Київ</w:t>
      </w:r>
    </w:p>
    <w:p w14:paraId="71B08EF6" w14:textId="77777777" w:rsidR="003C36B1" w:rsidRPr="003C36B1" w:rsidRDefault="003C36B1" w:rsidP="003C36B1">
      <w:r w:rsidRPr="003C36B1">
        <w:rPr>
          <w:b/>
          <w:bCs/>
        </w:rPr>
        <w:t>Про відмову у внесенні подання щодо звільнення Поліщука В.П.</w:t>
      </w:r>
    </w:p>
    <w:p w14:paraId="1D695A65" w14:textId="77777777" w:rsidR="003C36B1" w:rsidRPr="003C36B1" w:rsidRDefault="003C36B1" w:rsidP="003C36B1"/>
    <w:p w14:paraId="6DBDA53D" w14:textId="77777777" w:rsidR="003C36B1" w:rsidRPr="003C36B1" w:rsidRDefault="003C36B1" w:rsidP="003C36B1">
      <w:r w:rsidRPr="003C36B1">
        <w:t xml:space="preserve">Кваліфікаційно-дисциплінарна комісія прокурорів (далі – Комісія), у складі: головуючої – Коваль К.П., членів Комісії: </w:t>
      </w:r>
      <w:proofErr w:type="spellStart"/>
      <w:r w:rsidRPr="003C36B1">
        <w:t>Бобровник</w:t>
      </w:r>
      <w:proofErr w:type="spellEnd"/>
      <w:r w:rsidRPr="003C36B1">
        <w:t xml:space="preserve"> С.В., </w:t>
      </w:r>
      <w:proofErr w:type="spellStart"/>
      <w:r w:rsidRPr="003C36B1">
        <w:t>Булулукова</w:t>
      </w:r>
      <w:proofErr w:type="spellEnd"/>
      <w:r w:rsidRPr="003C36B1">
        <w:t xml:space="preserve"> О.Ю., Гарбузи Н.В., </w:t>
      </w:r>
      <w:proofErr w:type="spellStart"/>
      <w:r w:rsidRPr="003C36B1">
        <w:t>Куриленка</w:t>
      </w:r>
      <w:proofErr w:type="spellEnd"/>
      <w:r w:rsidRPr="003C36B1">
        <w:t xml:space="preserve"> Д.В., </w:t>
      </w:r>
      <w:proofErr w:type="spellStart"/>
      <w:r w:rsidRPr="003C36B1">
        <w:t>Мавроді</w:t>
      </w:r>
      <w:proofErr w:type="spellEnd"/>
      <w:r w:rsidRPr="003C36B1">
        <w:t xml:space="preserve"> В.В., </w:t>
      </w:r>
      <w:proofErr w:type="spellStart"/>
      <w:r w:rsidRPr="003C36B1">
        <w:t>Міхеда</w:t>
      </w:r>
      <w:proofErr w:type="spellEnd"/>
      <w:r w:rsidRPr="003C36B1">
        <w:t xml:space="preserve"> О.В., </w:t>
      </w:r>
      <w:proofErr w:type="spellStart"/>
      <w:r w:rsidRPr="003C36B1">
        <w:t>Мнишенко</w:t>
      </w:r>
      <w:proofErr w:type="spellEnd"/>
      <w:r w:rsidRPr="003C36B1">
        <w:t xml:space="preserve"> Є.С., Степанової Т.В., розглянувши лист виконувача обов’язків Генерального прокурора щодо внесення подання про звільнення Поліщука В.П. з посади заступника начальника Департаменту організації і процесуального керівництва досудовим розслідуванням органів Державного бюро розслідувань Офісу Генерального прокурора та посади прокурора,</w:t>
      </w:r>
    </w:p>
    <w:p w14:paraId="1F78F91E" w14:textId="77777777" w:rsidR="003C36B1" w:rsidRPr="003C36B1" w:rsidRDefault="003C36B1" w:rsidP="003C36B1">
      <w:r w:rsidRPr="003C36B1">
        <w:t> </w:t>
      </w:r>
    </w:p>
    <w:p w14:paraId="7EF9B35C" w14:textId="77777777" w:rsidR="003C36B1" w:rsidRPr="003C36B1" w:rsidRDefault="003C36B1" w:rsidP="003C36B1">
      <w:r w:rsidRPr="003C36B1">
        <w:rPr>
          <w:b/>
          <w:bCs/>
        </w:rPr>
        <w:t>В С Т А Н О В И Л А:</w:t>
      </w:r>
    </w:p>
    <w:p w14:paraId="4C62CADB" w14:textId="77777777" w:rsidR="003C36B1" w:rsidRPr="003C36B1" w:rsidRDefault="003C36B1" w:rsidP="003C36B1">
      <w:r w:rsidRPr="003C36B1">
        <w:rPr>
          <w:b/>
          <w:bCs/>
        </w:rPr>
        <w:t> </w:t>
      </w:r>
    </w:p>
    <w:p w14:paraId="050D05E9" w14:textId="77777777" w:rsidR="003C36B1" w:rsidRPr="003C36B1" w:rsidRDefault="003C36B1" w:rsidP="003C36B1">
      <w:r w:rsidRPr="003C36B1">
        <w:t>До Комісії надійшов лист виконувача обов’язків Генерального прокурора від 15 січня 2025 року № 07/1/1-78ВИХ-25 про внесення подання щодо звільнення Поліщука Володимира Павловича з посади заступника начальника Департаменту організації і процесуального керівництва досудовим розслідуванням органів Державного бюро розслідувань Офісу Генерального прокурора та посади прокурора на підставі пункту 9 частини першої статті 51 Закону України «Про прокуратуру» від 14 жовтня 2014 року № 1697-VII (далі – Закон № 1697-VII).</w:t>
      </w:r>
    </w:p>
    <w:p w14:paraId="5FA860A8" w14:textId="77777777" w:rsidR="003C36B1" w:rsidRPr="003C36B1" w:rsidRDefault="003C36B1" w:rsidP="003C36B1">
      <w:r w:rsidRPr="003C36B1">
        <w:t xml:space="preserve">Зі змісту вказаного листа вбачається, що наказом Генерального прокурора від 21 квітня 2020 року № 34шц затверджено нову структуру та штатну чисельність </w:t>
      </w:r>
      <w:r w:rsidRPr="003C36B1">
        <w:lastRenderedPageBreak/>
        <w:t>Офісу Генерального прокурора, згідно з якою ліквідовано Департамент організації і процесуального керівництва досудовим розслідуванням органів Державного бюро розслідувань Офісу Генерального прокурора та утворено Департамент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w:t>
      </w:r>
    </w:p>
    <w:p w14:paraId="599102E4" w14:textId="77777777" w:rsidR="003C36B1" w:rsidRPr="003C36B1" w:rsidRDefault="003C36B1" w:rsidP="003C36B1">
      <w:r w:rsidRPr="003C36B1">
        <w:t xml:space="preserve">Посаду заступника начальника Департаменту у вищезгаданому ліквідованому Департаменті з 02 січня 2020 року обіймав Поліщук В.П., якому 29 січня 2021 року </w:t>
      </w:r>
      <w:proofErr w:type="spellStart"/>
      <w:r w:rsidRPr="003C36B1">
        <w:t>вручено</w:t>
      </w:r>
      <w:proofErr w:type="spellEnd"/>
      <w:r w:rsidRPr="003C36B1">
        <w:t xml:space="preserve"> попередження про вивільнення із займаної посади. Надалі йому неодноразово запропоновано обійняти одну із вакантних або тимчасово вакантних посад прокурорів, однак заяви від Поліщука В.П. про призначення не надходили, наслідком чого стало скерування виконувачем обов’язків Генерального прокурора вказаного вище листа.</w:t>
      </w:r>
    </w:p>
    <w:p w14:paraId="2B28DA51" w14:textId="77777777" w:rsidR="003C36B1" w:rsidRPr="003C36B1" w:rsidRDefault="003C36B1" w:rsidP="003C36B1">
      <w:r w:rsidRPr="003C36B1">
        <w:t>Про місце та час проведення засідання Комісії Поліщука В.П. та Офіс Генерального прокурора повідомлено належним чином.</w:t>
      </w:r>
    </w:p>
    <w:p w14:paraId="594C2812" w14:textId="77777777" w:rsidR="003C36B1" w:rsidRPr="003C36B1" w:rsidRDefault="003C36B1" w:rsidP="003C36B1">
      <w:r w:rsidRPr="003C36B1">
        <w:t xml:space="preserve">На початку засідання головою Комісії </w:t>
      </w:r>
      <w:proofErr w:type="spellStart"/>
      <w:r w:rsidRPr="003C36B1">
        <w:t>Радзівоном</w:t>
      </w:r>
      <w:proofErr w:type="spellEnd"/>
      <w:r w:rsidRPr="003C36B1">
        <w:t xml:space="preserve"> М.О. заявлено клопотання про самовідвід від розгляду питання з причин наявності у нього конфлікту інтересів (особисті приязні стосунки з прокурором Поліщуком В.П.), який Комісією задоволено та визначено головуючою під час розгляду цього питання заступника голови Комісії Коваль К.П.</w:t>
      </w:r>
    </w:p>
    <w:p w14:paraId="59AA21CA" w14:textId="77777777" w:rsidR="003C36B1" w:rsidRPr="003C36B1" w:rsidRDefault="003C36B1" w:rsidP="003C36B1">
      <w:r w:rsidRPr="003C36B1">
        <w:t xml:space="preserve">Заслухавши доповідача – члена Комісії </w:t>
      </w:r>
      <w:proofErr w:type="spellStart"/>
      <w:r w:rsidRPr="003C36B1">
        <w:t>Бобровник</w:t>
      </w:r>
      <w:proofErr w:type="spellEnd"/>
      <w:r w:rsidRPr="003C36B1">
        <w:t xml:space="preserve"> С.В.; пояснення представників Офісу Генерального прокурора: ОСОБА 1, ОСОБА 2; прокурора Поліщука В.П.; дослідивши матеріали, у тому числі додатково витребувані під час розгляду питання, Комісією встановлено таке.</w:t>
      </w:r>
    </w:p>
    <w:p w14:paraId="6EDF27C2" w14:textId="77777777" w:rsidR="003C36B1" w:rsidRPr="003C36B1" w:rsidRDefault="003C36B1" w:rsidP="003C36B1">
      <w:r w:rsidRPr="003C36B1">
        <w:t>Поліщук Володимир Павлович, 05 червня 1974 року народження, в органах прокуратури працює з лютого 1998 року. Із листопада 2004 року працює на адміністративних посадах в органах прокуратури різних рівнів.</w:t>
      </w:r>
    </w:p>
    <w:p w14:paraId="02053477" w14:textId="77777777" w:rsidR="003C36B1" w:rsidRPr="003C36B1" w:rsidRDefault="003C36B1" w:rsidP="003C36B1">
      <w:r w:rsidRPr="003C36B1">
        <w:t>Наказом Генерального прокурора від 28 грудня 2019 року № 2693ц Поліщука В.П. призначено на посаду заступника начальника Департаменту організації і процесуального керівництва досудовим розслідуванням органів Державного бюро розслідувань Офісу Генерального прокурора.</w:t>
      </w:r>
    </w:p>
    <w:p w14:paraId="1CBA7DCB" w14:textId="77777777" w:rsidR="003C36B1" w:rsidRPr="003C36B1" w:rsidRDefault="003C36B1" w:rsidP="003C36B1">
      <w:r w:rsidRPr="003C36B1">
        <w:t xml:space="preserve">Наказом Генерального прокурора від 21 квітня 2020 року № 34шц затверджено нову структуру та штатну чисельність Офісу Генерального прокурора, зокрема, ліквідовано Департамент організації і процесуального керівництва досудовим розслідуванням органів Державного бюро розслідувань Офісу Генерального прокурора у складі трьох управлінь та 12 відділів, загальною штатною чисельністю 163 одиниці (із яких 38 посад належало до адміністративних посад </w:t>
      </w:r>
      <w:r w:rsidRPr="003C36B1">
        <w:lastRenderedPageBreak/>
        <w:t>прокурора, із них у структурі та штатній чисельності передбачалось 2 посади заступника начальника Департаменту (посади прокурора)), та утворено Департамент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 загальною штатною чисельністю 162 одиниці (із яких 39 посад належить до адміністративних посад прокурора, з них 3 посади заступника начальника Департаменту (посади прокурора)), у складі: трьох управлінь та 12 відділів.</w:t>
      </w:r>
    </w:p>
    <w:p w14:paraId="39788FF1" w14:textId="77777777" w:rsidR="003C36B1" w:rsidRPr="003C36B1" w:rsidRDefault="003C36B1" w:rsidP="003C36B1">
      <w:r w:rsidRPr="003C36B1">
        <w:t>З метою працевлаштування в Офісі Генерального прокурора Поліщуку В.П. неодноразово, а саме 20 січня 2021 року, 25 лютого 2021 року, 25 липня 2022 року, 09 жовтня 2024 року, 01 листопада 2024 року запропоновано обійняти одну із вакантних або тимчасово вакантних посад прокурорів.</w:t>
      </w:r>
    </w:p>
    <w:p w14:paraId="6136EE0F" w14:textId="77777777" w:rsidR="003C36B1" w:rsidRPr="003C36B1" w:rsidRDefault="003C36B1" w:rsidP="003C36B1">
      <w:r w:rsidRPr="003C36B1">
        <w:t>Однак, заяви від Поліщука В.П. про призначення на запропоновані вакантні та тимчасово вакантні посади в Офісі Генерального прокурора до Департаменту кадрової роботи та державної служби Офісу Генерального прокурора не надходили.</w:t>
      </w:r>
    </w:p>
    <w:p w14:paraId="1357A9AB" w14:textId="77777777" w:rsidR="003C36B1" w:rsidRPr="003C36B1" w:rsidRDefault="003C36B1" w:rsidP="003C36B1">
      <w:r w:rsidRPr="003C36B1">
        <w:t>Прокурор Поліщук В.П. пояснив, що у листі виконувача обов’язків Генерального прокурора порушується питання щодо внесення подання про звільнення його з адміністративної посади заступника начальника Департаменту організації і процесуального керівництва досудовим розслідуванням органів Державного бюро розслідувань Офісу Генерального прокурора на підставі статей 51, 60, 62 Закону № 1697-VII. Проте </w:t>
      </w:r>
      <w:r w:rsidRPr="003C36B1">
        <w:rPr>
          <w:lang w:val="ru-RU"/>
        </w:rPr>
        <w:t>п</w:t>
      </w:r>
      <w:r w:rsidRPr="003C36B1">
        <w:t>осада заступника керівника підрозділу Офісу Генерального прокурора, відповідно до п. 5 ч. 1 ст. 39 Закону № 1697-VII, віднесена до адміністративних посад, і передбачає особливий порядок звільнення, передбачений статтею 41 Закону № 1697-VII.</w:t>
      </w:r>
    </w:p>
    <w:p w14:paraId="2514AE09" w14:textId="77777777" w:rsidR="003C36B1" w:rsidRPr="003C36B1" w:rsidRDefault="003C36B1" w:rsidP="003C36B1">
      <w:r w:rsidRPr="003C36B1">
        <w:t>Прокурор Поліщук В.П. вважає, що ліквідація структурного підрозділу юридичної особи зі створенням чи без створення іншого структурного підрозділу не є ліквідацією або реорганізацією юридичної особи, а свідчить лише про зміну внутрішньої (організаційної) структури юридичної особи. На відміну від ліквідації чи реорганізації юридичної особи ця обставина може бути підставою для звільнення працівників цього структурного підрозділу згідно з п. 1 ч. 1 ст. 40 Кодексу законів про працю України (далі – КЗпП України) виключно з підстав скорочення чисельності або штату працівників у зв’язку з такими змінами при умові дотримання власником вимог ч. 2 ст. 40, ст. 42, 43, 49</w:t>
      </w:r>
      <w:r w:rsidRPr="003C36B1">
        <w:rPr>
          <w:vertAlign w:val="superscript"/>
        </w:rPr>
        <w:t>2</w:t>
      </w:r>
      <w:r w:rsidRPr="003C36B1">
        <w:t> КЗпП України.</w:t>
      </w:r>
    </w:p>
    <w:p w14:paraId="2565497E" w14:textId="77777777" w:rsidR="003C36B1" w:rsidRPr="003C36B1" w:rsidRDefault="003C36B1" w:rsidP="003C36B1">
      <w:r w:rsidRPr="003C36B1">
        <w:t>Така правова позиція викладена у постанові Верховного Суду України від 11 липня 2012 року у справі № 6-65цс12.</w:t>
      </w:r>
    </w:p>
    <w:p w14:paraId="39C11F6C" w14:textId="77777777" w:rsidR="003C36B1" w:rsidRPr="003C36B1" w:rsidRDefault="003C36B1" w:rsidP="003C36B1">
      <w:r w:rsidRPr="003C36B1">
        <w:lastRenderedPageBreak/>
        <w:t>Поліщук В.П. повідомив, що пунктом 2 Наказу Генерального прокурора № 34шц від 21 квітня 2020 року утворено в структурі та штатному розписі Офісу Генерального прокурора Департамент організації і процесуального керівництва досудовим розслідуванням органами Державного бюро розслідувань та нагляду за його оперативними підрозділами. Основні завдання та напрямки діяльності Департаменту та повноваження працівників Департаменту не змінилися.</w:t>
      </w:r>
      <w:r w:rsidRPr="003C36B1">
        <w:rPr>
          <w:lang w:val="ru-RU"/>
        </w:rPr>
        <w:t xml:space="preserve"> Прокурор </w:t>
      </w:r>
      <w:proofErr w:type="spellStart"/>
      <w:r w:rsidRPr="003C36B1">
        <w:rPr>
          <w:lang w:val="ru-RU"/>
        </w:rPr>
        <w:t>Поліщук</w:t>
      </w:r>
      <w:proofErr w:type="spellEnd"/>
      <w:r w:rsidRPr="003C36B1">
        <w:rPr>
          <w:lang w:val="ru-RU"/>
        </w:rPr>
        <w:t xml:space="preserve"> В.П. </w:t>
      </w:r>
      <w:proofErr w:type="spellStart"/>
      <w:r w:rsidRPr="003C36B1">
        <w:rPr>
          <w:lang w:val="ru-RU"/>
        </w:rPr>
        <w:t>звертає</w:t>
      </w:r>
      <w:proofErr w:type="spellEnd"/>
      <w:r w:rsidRPr="003C36B1">
        <w:rPr>
          <w:lang w:val="ru-RU"/>
        </w:rPr>
        <w:t xml:space="preserve"> </w:t>
      </w:r>
      <w:proofErr w:type="spellStart"/>
      <w:r w:rsidRPr="003C36B1">
        <w:rPr>
          <w:lang w:val="ru-RU"/>
        </w:rPr>
        <w:t>увагу</w:t>
      </w:r>
      <w:proofErr w:type="spellEnd"/>
      <w:r w:rsidRPr="003C36B1">
        <w:t> на те, що в ліквідованому Департаменті було 2 посади заступника начальника Департаменту, а </w:t>
      </w:r>
      <w:r w:rsidRPr="003C36B1">
        <w:rPr>
          <w:lang w:val="ru-RU"/>
        </w:rPr>
        <w:t>наказом Генерального прокурора № 34</w:t>
      </w:r>
      <w:proofErr w:type="spellStart"/>
      <w:r w:rsidRPr="003C36B1">
        <w:t>шц</w:t>
      </w:r>
      <w:proofErr w:type="spellEnd"/>
      <w:r w:rsidRPr="003C36B1">
        <w:t> </w:t>
      </w:r>
      <w:proofErr w:type="spellStart"/>
      <w:r w:rsidRPr="003C36B1">
        <w:rPr>
          <w:lang w:val="ru-RU"/>
        </w:rPr>
        <w:t>передбачено</w:t>
      </w:r>
      <w:proofErr w:type="spellEnd"/>
      <w:r w:rsidRPr="003C36B1">
        <w:rPr>
          <w:lang w:val="ru-RU"/>
        </w:rPr>
        <w:t> </w:t>
      </w:r>
      <w:proofErr w:type="spellStart"/>
      <w:r w:rsidRPr="003C36B1">
        <w:t>штатн</w:t>
      </w:r>
      <w:proofErr w:type="spellEnd"/>
      <w:r w:rsidRPr="003C36B1">
        <w:rPr>
          <w:lang w:val="ru-RU"/>
        </w:rPr>
        <w:t xml:space="preserve">им </w:t>
      </w:r>
      <w:proofErr w:type="spellStart"/>
      <w:r w:rsidRPr="003C36B1">
        <w:rPr>
          <w:lang w:val="ru-RU"/>
        </w:rPr>
        <w:t>розписом</w:t>
      </w:r>
      <w:proofErr w:type="spellEnd"/>
      <w:r w:rsidRPr="003C36B1">
        <w:t> «новоутвореного Департаменту» 3 посади заступника начальника Департаменту. Тобто, кількість посад у Департаменті, що відповідають досвіду та кваліфікації</w:t>
      </w:r>
      <w:r w:rsidRPr="003C36B1">
        <w:rPr>
          <w:lang w:val="ru-RU"/>
        </w:rPr>
        <w:t xml:space="preserve"> прокурора </w:t>
      </w:r>
      <w:proofErr w:type="spellStart"/>
      <w:r w:rsidRPr="003C36B1">
        <w:rPr>
          <w:lang w:val="ru-RU"/>
        </w:rPr>
        <w:t>Поліщука</w:t>
      </w:r>
      <w:proofErr w:type="spellEnd"/>
      <w:r w:rsidRPr="003C36B1">
        <w:rPr>
          <w:lang w:val="ru-RU"/>
        </w:rPr>
        <w:t xml:space="preserve"> В.П. – </w:t>
      </w:r>
      <w:r w:rsidRPr="003C36B1">
        <w:t>збільшилась.</w:t>
      </w:r>
    </w:p>
    <w:p w14:paraId="40DF3200" w14:textId="77777777" w:rsidR="003C36B1" w:rsidRPr="003C36B1" w:rsidRDefault="003C36B1" w:rsidP="003C36B1">
      <w:r w:rsidRPr="003C36B1">
        <w:t>Таким чином, на думку Поліщука В.П., викладені обставини об’єктивно виключають можливість звільнення прокурора на підставі п. 9 ч. 1 ст. 51, ч. 1 ст. 60 Закону № 1697-VII у зв’язку з ліквідацією Департаменту.</w:t>
      </w:r>
    </w:p>
    <w:p w14:paraId="4D8DF394" w14:textId="77777777" w:rsidR="003C36B1" w:rsidRPr="003C36B1" w:rsidRDefault="003C36B1" w:rsidP="003C36B1">
      <w:r w:rsidRPr="003C36B1">
        <w:t>Щодо вручення 09 жовтня 2024 року попередження про вивільнення із займаної посади у зв’язку ліквідацією посади заступника начальника Департаменту та наданні інформації про вакантні та тимчасово вакантні посади прокурорів в Офісі Генерального прокурора Поліщук В.П. повідомив.</w:t>
      </w:r>
    </w:p>
    <w:p w14:paraId="59C65CD7" w14:textId="77777777" w:rsidR="003C36B1" w:rsidRPr="003C36B1" w:rsidRDefault="003C36B1" w:rsidP="003C36B1">
      <w:r w:rsidRPr="003C36B1">
        <w:t>Підстави для звільнення, викладені у попередженні, стосуються підстав та порядку звільнення з посади прокурора, а не з адміністративної посади. Тобто, </w:t>
      </w:r>
      <w:proofErr w:type="spellStart"/>
      <w:r w:rsidRPr="003C36B1">
        <w:rPr>
          <w:lang w:val="ru-RU"/>
        </w:rPr>
        <w:t>його</w:t>
      </w:r>
      <w:proofErr w:type="spellEnd"/>
      <w:r w:rsidRPr="003C36B1">
        <w:t> </w:t>
      </w:r>
      <w:proofErr w:type="spellStart"/>
      <w:r w:rsidRPr="003C36B1">
        <w:t>попереджено</w:t>
      </w:r>
      <w:proofErr w:type="spellEnd"/>
      <w:r w:rsidRPr="003C36B1">
        <w:t xml:space="preserve"> про звільнення з посади прокурора, однак про звільнення з адміністративної посади </w:t>
      </w:r>
      <w:proofErr w:type="spellStart"/>
      <w:r w:rsidRPr="003C36B1">
        <w:rPr>
          <w:lang w:val="ru-RU"/>
        </w:rPr>
        <w:t>його</w:t>
      </w:r>
      <w:proofErr w:type="spellEnd"/>
      <w:r w:rsidRPr="003C36B1">
        <w:t xml:space="preserve"> не </w:t>
      </w:r>
      <w:proofErr w:type="spellStart"/>
      <w:r w:rsidRPr="003C36B1">
        <w:t>попереджено</w:t>
      </w:r>
      <w:proofErr w:type="spellEnd"/>
      <w:r w:rsidRPr="003C36B1">
        <w:t>, що свідчить про недотримання роботодавцем вимог ст. 49</w:t>
      </w:r>
      <w:r w:rsidRPr="003C36B1">
        <w:rPr>
          <w:vertAlign w:val="superscript"/>
        </w:rPr>
        <w:t>2</w:t>
      </w:r>
      <w:r w:rsidRPr="003C36B1">
        <w:t> КЗпП України</w:t>
      </w:r>
      <w:r w:rsidRPr="003C36B1">
        <w:rPr>
          <w:lang w:val="ru-RU"/>
        </w:rPr>
        <w:t>. </w:t>
      </w:r>
      <w:r w:rsidRPr="003C36B1">
        <w:t>Адміністративних посад в Офісі Генерального прокурора йому не було запропоновано, а отже не запропоновано жодної посади, яка б відповідала його досвіду та кваліфікації.</w:t>
      </w:r>
    </w:p>
    <w:p w14:paraId="29E48969" w14:textId="77777777" w:rsidR="003C36B1" w:rsidRPr="003C36B1" w:rsidRDefault="003C36B1" w:rsidP="003C36B1">
      <w:r w:rsidRPr="003C36B1">
        <w:t>Вказана обставина підтверджується попередженням з додатком та змістом самого листа, що є предметом розгляду, де в кожному випадку зазначено про те, що запропоновано посади прокурора.</w:t>
      </w:r>
    </w:p>
    <w:p w14:paraId="3F784ACD" w14:textId="77777777" w:rsidR="003C36B1" w:rsidRPr="003C36B1" w:rsidRDefault="003C36B1" w:rsidP="003C36B1">
      <w:r w:rsidRPr="003C36B1">
        <w:t>Враховуючи викладене, </w:t>
      </w:r>
      <w:proofErr w:type="spellStart"/>
      <w:r w:rsidRPr="003C36B1">
        <w:rPr>
          <w:lang w:val="ru-RU"/>
        </w:rPr>
        <w:t>Поліщук</w:t>
      </w:r>
      <w:proofErr w:type="spellEnd"/>
      <w:r w:rsidRPr="003C36B1">
        <w:rPr>
          <w:lang w:val="ru-RU"/>
        </w:rPr>
        <w:t xml:space="preserve"> В.П. </w:t>
      </w:r>
      <w:proofErr w:type="spellStart"/>
      <w:r w:rsidRPr="003C36B1">
        <w:rPr>
          <w:lang w:val="ru-RU"/>
        </w:rPr>
        <w:t>вважає</w:t>
      </w:r>
      <w:proofErr w:type="spellEnd"/>
      <w:r w:rsidRPr="003C36B1">
        <w:t xml:space="preserve">, що на </w:t>
      </w:r>
      <w:proofErr w:type="spellStart"/>
      <w:r w:rsidRPr="003C36B1">
        <w:t>дани</w:t>
      </w:r>
      <w:proofErr w:type="spellEnd"/>
      <w:r w:rsidRPr="003C36B1">
        <w:rPr>
          <w:lang w:val="ru-RU"/>
        </w:rPr>
        <w:t xml:space="preserve">й час </w:t>
      </w:r>
      <w:proofErr w:type="spellStart"/>
      <w:r w:rsidRPr="003C36B1">
        <w:rPr>
          <w:lang w:val="ru-RU"/>
        </w:rPr>
        <w:t>відсутні</w:t>
      </w:r>
      <w:proofErr w:type="spellEnd"/>
      <w:r w:rsidRPr="003C36B1">
        <w:rPr>
          <w:lang w:val="ru-RU"/>
        </w:rPr>
        <w:t xml:space="preserve"> будь-</w:t>
      </w:r>
      <w:r w:rsidRPr="003C36B1">
        <w:t>які законні підстави щодо звільнення </w:t>
      </w:r>
      <w:proofErr w:type="spellStart"/>
      <w:r w:rsidRPr="003C36B1">
        <w:rPr>
          <w:lang w:val="ru-RU"/>
        </w:rPr>
        <w:t>його</w:t>
      </w:r>
      <w:proofErr w:type="spellEnd"/>
      <w:r w:rsidRPr="003C36B1">
        <w:t> з адміністративної посади та посади прокурора, що може потягти за собою порушення </w:t>
      </w:r>
      <w:proofErr w:type="spellStart"/>
      <w:r w:rsidRPr="003C36B1">
        <w:rPr>
          <w:lang w:val="ru-RU"/>
        </w:rPr>
        <w:t>його</w:t>
      </w:r>
      <w:proofErr w:type="spellEnd"/>
      <w:r w:rsidRPr="003C36B1">
        <w:t xml:space="preserve"> конституційних прав та норм законодавства, що </w:t>
      </w:r>
      <w:proofErr w:type="spellStart"/>
      <w:r w:rsidRPr="003C36B1">
        <w:t>регулю</w:t>
      </w:r>
      <w:proofErr w:type="spellEnd"/>
      <w:r w:rsidRPr="003C36B1">
        <w:rPr>
          <w:lang w:val="ru-RU"/>
        </w:rPr>
        <w:t>є</w:t>
      </w:r>
      <w:r w:rsidRPr="003C36B1">
        <w:t> діяльність органів прокуратури, а тому про</w:t>
      </w:r>
      <w:r w:rsidRPr="003C36B1">
        <w:rPr>
          <w:lang w:val="ru-RU"/>
        </w:rPr>
        <w:t>сив</w:t>
      </w:r>
      <w:r w:rsidRPr="003C36B1">
        <w:t> відмовити виконувачу обов’язків Генерального прокурора у внесенні подання про звільнення </w:t>
      </w:r>
      <w:proofErr w:type="spellStart"/>
      <w:r w:rsidRPr="003C36B1">
        <w:rPr>
          <w:lang w:val="ru-RU"/>
        </w:rPr>
        <w:t>його</w:t>
      </w:r>
      <w:proofErr w:type="spellEnd"/>
      <w:r w:rsidRPr="003C36B1">
        <w:t> із посади заступника начальника Департаменту організації і процесуального керівництва досудовим розслідуванням органів Державного бюро розслідувань Офісу Генерального прокурора.</w:t>
      </w:r>
    </w:p>
    <w:p w14:paraId="04DA6328" w14:textId="77777777" w:rsidR="003C36B1" w:rsidRPr="003C36B1" w:rsidRDefault="003C36B1" w:rsidP="003C36B1">
      <w:r w:rsidRPr="003C36B1">
        <w:lastRenderedPageBreak/>
        <w:t>При прийнятті рішення Комісія керується таким.</w:t>
      </w:r>
    </w:p>
    <w:p w14:paraId="491AB05A" w14:textId="77777777" w:rsidR="003C36B1" w:rsidRPr="003C36B1" w:rsidRDefault="003C36B1" w:rsidP="003C36B1">
      <w:r w:rsidRPr="003C36B1">
        <w:t>За змістом частини першої статті 51 Закону №1697-VII однією з підстав для звільнення прокурора є ліквідація чи реорганізація органу прокуратури,</w:t>
      </w:r>
    </w:p>
    <w:p w14:paraId="1FEC36BA" w14:textId="77777777" w:rsidR="003C36B1" w:rsidRPr="003C36B1" w:rsidRDefault="003C36B1" w:rsidP="003C36B1">
      <w:r w:rsidRPr="003C36B1">
        <w:t>в якому прокурор обіймає посаду, або скорочення кількості прокурорів органу прокуратури (пункт 9).</w:t>
      </w:r>
    </w:p>
    <w:p w14:paraId="43FC42BB" w14:textId="77777777" w:rsidR="003C36B1" w:rsidRPr="003C36B1" w:rsidRDefault="003C36B1" w:rsidP="003C36B1">
      <w:r w:rsidRPr="003C36B1">
        <w:t>Відповідно до пункту 2 частини другої статті 51 Закону № 1697-VII особою, яка в установленому цим Законом порядку приймає рішення про звільнення прокурора Офісу Генерального прокурора з посади, є Генеральний прокурор.</w:t>
      </w:r>
    </w:p>
    <w:p w14:paraId="3F98CC83" w14:textId="77777777" w:rsidR="003C36B1" w:rsidRPr="003C36B1" w:rsidRDefault="003C36B1" w:rsidP="003C36B1">
      <w:r w:rsidRPr="003C36B1">
        <w:t xml:space="preserve">Частиною першою статті 60 Закону № 1697-VII визначено, що прокурор звільняється з посади особою, уповноваженою цим Законом приймати рішення про звільнення прокурора, за поданням Комісії у разі ліквідації чи реорганізації органу прокуратури або в разі скорочення кількості прокурорів органу прокуратури, якщо: 1) прокурор не подав заяву про переведення до іншого органу прокуратури протягом п’ятнадцяти днів; 2) в органах прокуратури відсутні вакантні посади, на які може бути здійснено переведення; 3) прокурор </w:t>
      </w:r>
      <w:proofErr w:type="spellStart"/>
      <w:r w:rsidRPr="003C36B1">
        <w:t>неуспішно</w:t>
      </w:r>
      <w:proofErr w:type="spellEnd"/>
      <w:r w:rsidRPr="003C36B1">
        <w:t xml:space="preserve"> пройшов конкурс на переведення до органу прокуратури вищого рівня.</w:t>
      </w:r>
    </w:p>
    <w:p w14:paraId="63EA897E" w14:textId="77777777" w:rsidR="003C36B1" w:rsidRPr="003C36B1" w:rsidRDefault="003C36B1" w:rsidP="003C36B1">
      <w:r w:rsidRPr="003C36B1">
        <w:t>Закон № 1697-VII, який є спеціальним для цих правовідносин, не регулює процедури розірвання трудового договору з ініціативи власника або уповноваженого ним органу. Тому в цій частині до спірних правовідносин підлягають застосуванню норми трудового законодавства.</w:t>
      </w:r>
    </w:p>
    <w:p w14:paraId="37A980B0" w14:textId="77777777" w:rsidR="003C36B1" w:rsidRPr="003C36B1" w:rsidRDefault="003C36B1" w:rsidP="003C36B1">
      <w:r w:rsidRPr="003C36B1">
        <w:t>Відповідно до частини четвертої статті 38 КЗпП України у разі зміни власника підприємства, а також у разі його реорганізації (злиття, приєднання, поділу, виділення, перетворення) дія трудового договору працівника продовжується. Припинення трудового договору з ініціативи власника або уповноваженого ним органу можливе лише у разі скорочення чисельності або штату працівників (пункт 1 частини першої статті 40).</w:t>
      </w:r>
    </w:p>
    <w:p w14:paraId="7CBAB893" w14:textId="77777777" w:rsidR="003C36B1" w:rsidRPr="003C36B1" w:rsidRDefault="003C36B1" w:rsidP="003C36B1">
      <w:r w:rsidRPr="003C36B1">
        <w:t>Положеннями пункту 1 частини першої статті 40 КЗпП України визначено, що трудовий договір, укладений на невизначений строк, а також строковий трудовий договір до закінчення строку його чинності можуть бути розірвані власником або уповноваженим ним органом лише у випадку змін в організації виробництва і праці, в тому числі ліквідації, реорганізації, банкрутства або перепрофілювання підприємства, установи, організації, скорочення чисельності або штату працівників.</w:t>
      </w:r>
    </w:p>
    <w:p w14:paraId="2247DB09" w14:textId="77777777" w:rsidR="003C36B1" w:rsidRPr="003C36B1" w:rsidRDefault="003C36B1" w:rsidP="003C36B1">
      <w:r w:rsidRPr="003C36B1">
        <w:t>Згідно з частиною другою статті 40 КЗпП України звільнення з підстав, зазначених у пунктах 1, 2 і 6 цієї статті, допускається, якщо неможливо перевести працівника за його згодою на іншу роботу.</w:t>
      </w:r>
    </w:p>
    <w:p w14:paraId="39AAB705" w14:textId="77777777" w:rsidR="003C36B1" w:rsidRPr="003C36B1" w:rsidRDefault="003C36B1" w:rsidP="003C36B1">
      <w:r w:rsidRPr="003C36B1">
        <w:lastRenderedPageBreak/>
        <w:t>Щодо інформації Офісу Генеральної прокуратури, викладеної у листі від 27 лютого 2025 року № 07/1/1-301вих-25 про те, що в Законі № 1697-VII та КЗпП України не міститься вимог щодо строків вручення прокурору попередження про звільнення у разі скорочення його посади та вручення вакантних, тимчасово вакантних посад Комісією сприймається критично.</w:t>
      </w:r>
    </w:p>
    <w:p w14:paraId="653C10FB" w14:textId="77777777" w:rsidR="003C36B1" w:rsidRPr="003C36B1" w:rsidRDefault="003C36B1" w:rsidP="003C36B1">
      <w:r w:rsidRPr="003C36B1">
        <w:t>Згідно з частиною першою статті 49</w:t>
      </w:r>
      <w:r w:rsidRPr="003C36B1">
        <w:rPr>
          <w:vertAlign w:val="superscript"/>
        </w:rPr>
        <w:t>2</w:t>
      </w:r>
      <w:r w:rsidRPr="003C36B1">
        <w:t> КЗпП</w:t>
      </w:r>
      <w:r w:rsidRPr="003C36B1">
        <w:rPr>
          <w:u w:val="single"/>
        </w:rPr>
        <w:t> України</w:t>
      </w:r>
      <w:r w:rsidRPr="003C36B1">
        <w:t> про наступне вивільнення працівників персонально попереджають не пізніше ніж за два місяці. При вивільненні працівників у випадках змін в організації виробництва і праці враховується переважне право на залишення на роботі, передбачене законодавством.</w:t>
      </w:r>
    </w:p>
    <w:p w14:paraId="4C64690A" w14:textId="77777777" w:rsidR="003C36B1" w:rsidRPr="003C36B1" w:rsidRDefault="003C36B1" w:rsidP="003C36B1">
      <w:r w:rsidRPr="003C36B1">
        <w:t>Відповідно до частини третьої статті 49</w:t>
      </w:r>
      <w:r w:rsidRPr="003C36B1">
        <w:rPr>
          <w:vertAlign w:val="superscript"/>
        </w:rPr>
        <w:t>2</w:t>
      </w:r>
      <w:r w:rsidRPr="003C36B1">
        <w:t> КЗпП України одночасно з попередженням про звільнення у зв’язку із змінами в організації виробництва і праці власник або уповноважений ним орган пропонує працівникові іншу роботу на тому самому підприємстві, установі, організації. При відсутності роботи за відповідною професією чи спеціальністю, а також у разі відмови працівника від переведення на іншу роботу на тому самому підприємстві, в установі, організації працівник на власний розсуд звертається за допомогою до державної служби зайнятості або працевлаштовується самостійно.</w:t>
      </w:r>
    </w:p>
    <w:p w14:paraId="431E8823" w14:textId="77777777" w:rsidR="003C36B1" w:rsidRPr="003C36B1" w:rsidRDefault="003C36B1" w:rsidP="003C36B1">
      <w:r w:rsidRPr="003C36B1">
        <w:t>Отже, розірвання трудового договору з працівником має супроводжуватися наданням гарантій, пільг і компенсацій, передбачених КЗпП </w:t>
      </w:r>
      <w:r w:rsidRPr="003C36B1">
        <w:rPr>
          <w:u w:val="single"/>
        </w:rPr>
        <w:t>України</w:t>
      </w:r>
      <w:r w:rsidRPr="003C36B1">
        <w:t>, а також дотриманням установлених вимог при вивільненні працівника (попередження за 2 місяці про наступне вивільнення, врахування переважного права на залишення на роботі, наявність скорочення чисельності або штату працівників, змін в організації виробництва і праці тощо). Ці норми кореспондуються з конституційним правом громадянина на захист від незаконного звільнення (стаття 43 Конституції України).</w:t>
      </w:r>
    </w:p>
    <w:p w14:paraId="055988F3" w14:textId="77777777" w:rsidR="003C36B1" w:rsidRPr="003C36B1" w:rsidRDefault="003C36B1" w:rsidP="003C36B1">
      <w:r w:rsidRPr="003C36B1">
        <w:t>Згідно з правовою позицією, наведеною у рішенні Верховного Суду від 08 травня 2018 року у справі № 9901/427/18, зміна однієї лише назви посади (у штатному розписі), без зміни її правового статусу у структурі органу (категорії, рангу) та обсягу функціональних обов’язків не може вважатися її скороченням. Якщо поряд з наведеним взяти до уваги, що замість ліквідованої у такий спосіб посади утворено аналогічну посаду з іншою назвою зі збільшенням штатної чисельності на одну посаду заступника начальника Департаменту (замість двох посад у нову структуру та штатну чисельність введено три посади), то стверджувати про реорганізацію в структурі органу та, як насідок, скорочення кількості посад як підстави для звільнення прокурора у розумінні пункту 9 частини першої статті 51 та статті 60 Закону № 1697-VII, немає.</w:t>
      </w:r>
    </w:p>
    <w:p w14:paraId="56E78AC6" w14:textId="77777777" w:rsidR="003C36B1" w:rsidRPr="003C36B1" w:rsidRDefault="003C36B1" w:rsidP="003C36B1">
      <w:r w:rsidRPr="003C36B1">
        <w:lastRenderedPageBreak/>
        <w:t>Відповідно до постанови Великої Палати Верховного Суду від 18 вересня 2018 року у справі № 800/538/17, ліквідація структурного підрозділу юридичної особи зі створенням чи без створення іншого структурного підрозділу не є ліквідацією або реорганізацією юридичної особи, а свідчить лише про зміну внутрішньої (організаційної) структури юридичної особи. На відміну від ліквідації чи реорганізації юридичної особи ця обставина може бути підставою для звільнення працівників цього структурного підрозділу згідно з пунктом 1 частини першої статті 40 КЗпП України виключно з підстав скорочення чисельності або штату працівників у зв'язку з такими змінами при умові дотримання власником вимог частини другої статті 40, статей 42, 43, 49</w:t>
      </w:r>
      <w:r w:rsidRPr="003C36B1">
        <w:rPr>
          <w:vertAlign w:val="superscript"/>
        </w:rPr>
        <w:t>2</w:t>
      </w:r>
      <w:r w:rsidRPr="003C36B1">
        <w:t> КЗпП України.</w:t>
      </w:r>
    </w:p>
    <w:p w14:paraId="0BC3A620" w14:textId="77777777" w:rsidR="003C36B1" w:rsidRPr="003C36B1" w:rsidRDefault="003C36B1" w:rsidP="003C36B1">
      <w:r w:rsidRPr="003C36B1">
        <w:t>Комісією встановлено, що Офіс Генерального прокурора направив листа про внесення подання щодо звільнення Поліщука В.П. з посади та органів прокуратури у зв’язку із затвердженням наказу Генерального прокурора від 21 квітня 2020 року № 34шц нової структури та штатної чисельності Офісу Генерального прокурора та ліквідацією Департаменту організації і процесуального керівництва досудовим розслідуванням органів Державного бюро розслідувань Офісу Генерального прокурора.</w:t>
      </w:r>
    </w:p>
    <w:p w14:paraId="6BC8C515" w14:textId="77777777" w:rsidR="003C36B1" w:rsidRPr="003C36B1" w:rsidRDefault="003C36B1" w:rsidP="003C36B1">
      <w:r w:rsidRPr="003C36B1">
        <w:t>Цим же наказом утворено Департамент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w:t>
      </w:r>
    </w:p>
    <w:p w14:paraId="103D9DF5" w14:textId="77777777" w:rsidR="003C36B1" w:rsidRPr="003C36B1" w:rsidRDefault="003C36B1" w:rsidP="003C36B1">
      <w:r w:rsidRPr="003C36B1">
        <w:t>Загалом, з прийняттям наказу Генерального прокурора від 21 квітня 2020 року № 34шц кількість посад у вищезазначеному Департаменті скорочено на 1 одиницю (посада прокурора). У той же час у штатному розписі новоутвореного Департаменту встановлено на одну посаду заступника начальника Департаменту більше. Наказами Генерального прокурора від 09 червня 2020 року № 1447ц та 17 липня 2020 року № 1753ц на посади заступника начальника новоутвореного Департаменту призначено прокурорів у порядку переведення з обласних прокуратур. Водночас підтвердження про пропонування прокурору Поліщуку В.П. вищевказаних або інших адміністративних посад Офісом Генерального прокурора до Комісії не надано.</w:t>
      </w:r>
    </w:p>
    <w:p w14:paraId="26E18610" w14:textId="77777777" w:rsidR="003C36B1" w:rsidRPr="003C36B1" w:rsidRDefault="003C36B1" w:rsidP="003C36B1">
      <w:r w:rsidRPr="003C36B1">
        <w:t>У листі виконувача обов’язків Генерального прокурора від 15 січня 2025 року № 07/1/1-78ВИХ-25 порушується питання про внесення подання щодо звільнення Поліщука Володимира Павловича з посади заступника начальника Департаменту організації і процесуального керівництва досудовим розслідуванням органів Державного бюро розслідувань Офісу Генерального прокурора та посади прокурора на підставі пункту 9 частини першої статті 51 Закону № 1697-VII.</w:t>
      </w:r>
    </w:p>
    <w:p w14:paraId="34E0E749" w14:textId="77777777" w:rsidR="003C36B1" w:rsidRPr="003C36B1" w:rsidRDefault="003C36B1" w:rsidP="003C36B1">
      <w:r w:rsidRPr="003C36B1">
        <w:lastRenderedPageBreak/>
        <w:t>Водночас згідно з рішенням Другого сенату Конституційного Суду України від 18 грудня 2024 року № 11-р(II)/2024 (далі – Рішення КСУ) у справі за конституційною скаргою щодо відповідності Конституції України (конституційності) пункту</w:t>
      </w:r>
      <w:hyperlink r:id="rId5" w:anchor="n515" w:tgtFrame="_blank" w:history="1">
        <w:r w:rsidRPr="003C36B1">
          <w:rPr>
            <w:rStyle w:val="ae"/>
          </w:rPr>
          <w:t> 9</w:t>
        </w:r>
      </w:hyperlink>
      <w:r w:rsidRPr="003C36B1">
        <w:t> частини першої статті 51, підпункт 1 пункту                     5</w:t>
      </w:r>
      <w:r w:rsidRPr="003C36B1">
        <w:rPr>
          <w:b/>
          <w:bCs/>
          <w:vertAlign w:val="superscript"/>
        </w:rPr>
        <w:t>-1</w:t>
      </w:r>
      <w:r w:rsidRPr="003C36B1">
        <w:t> розділу XIII „Перехідні положення“ Закону № 1697-VII (щодо конституційних гарантій незалежності прокурора) визнано таким, що не відповідає Конституції України (є неконституційним) пункт 9 частини першої статті 51 Закону № 1697-VII.</w:t>
      </w:r>
    </w:p>
    <w:p w14:paraId="33159C55" w14:textId="77777777" w:rsidR="003C36B1" w:rsidRPr="003C36B1" w:rsidRDefault="003C36B1" w:rsidP="003C36B1">
      <w:r w:rsidRPr="003C36B1">
        <w:t>Конституційний Суд зазначив, що звільнення прокурора з посади на підставі пункту 9 частини першої статті 51 Закону № 1697-VII уможливлює вплив чи тиск на незалежність прокурора у зв’язку з тим, що прокурора може бути звільнено з посади не лише внаслідок його рішень, дій чи бездіяльності, а також і через ухвалення рішення щодо ліквідації чи реорганізації органу прокуратури або скорочення кількості посад прокурорів органу прокуратури.</w:t>
      </w:r>
    </w:p>
    <w:p w14:paraId="5F1B4749" w14:textId="77777777" w:rsidR="003C36B1" w:rsidRPr="003C36B1" w:rsidRDefault="003C36B1" w:rsidP="003C36B1">
      <w:r w:rsidRPr="003C36B1">
        <w:t>Задля забезпечення ефективності функціонування прокуратури та надання Верховній Раді України строку для внесення змін до Закону № 1697-VII Конституційний суд відтермінував втрату чинності пунктом 9 частини 1 статті 51 Закону № 1697-VII на шість місяців із дня ухвалення Конституційним Судом України вказаного рішення.</w:t>
      </w:r>
    </w:p>
    <w:p w14:paraId="348AB6A1" w14:textId="77777777" w:rsidR="003C36B1" w:rsidRPr="003C36B1" w:rsidRDefault="003C36B1" w:rsidP="003C36B1">
      <w:r w:rsidRPr="003C36B1">
        <w:t>Враховуючи вищевикладене Комісія вважає, що внесення подання виконувачу обов’язків Генерального прокурора про звільнення Поліщука В.П. із займаної посади та посади прокурора на підставі визнаного Конституційним Судом України неконституційним пункту 9 частини першої статті 51 Закону № 1697-VII  суперечитиме принципу верховенства права.</w:t>
      </w:r>
    </w:p>
    <w:p w14:paraId="488D02AC" w14:textId="77777777" w:rsidR="003C36B1" w:rsidRPr="003C36B1" w:rsidRDefault="003C36B1" w:rsidP="003C36B1">
      <w:r w:rsidRPr="003C36B1">
        <w:t>З огляду на вищевикладене, Комісія дійшла консолідованого висновку, що зміна однієї лише назви посади (у штатному розписі) без зміни її правового статусу у структурі органу та обсягу функціональних обов’язків не може вважатися її скороченням. Якщо поряд з наведеним взяти до уваги, що замість «скороченої» у такий спосіб посади утворено аналогічну посаду з іншою назвою, то стверджувати про скорочення кількості посад як підстави для звільнення прокурора у розумінні пункту 9 частини першої статті 51 та статті 60 Закону № 1697-VII немає.</w:t>
      </w:r>
    </w:p>
    <w:p w14:paraId="64AC6590" w14:textId="77777777" w:rsidR="003C36B1" w:rsidRPr="003C36B1" w:rsidRDefault="003C36B1" w:rsidP="003C36B1">
      <w:bookmarkStart w:id="0" w:name="n12384"/>
      <w:bookmarkEnd w:id="0"/>
      <w:r w:rsidRPr="003C36B1">
        <w:t>На підставі викладеного, керуючись статтями 60, 77, 78 Закону України «Про прокуратуру» та пунктом 61 Положення про порядок роботи відповідного органу, що здійснює дисциплінарне провадження, Комісія</w:t>
      </w:r>
    </w:p>
    <w:p w14:paraId="44C1206D" w14:textId="77777777" w:rsidR="003C36B1" w:rsidRPr="003C36B1" w:rsidRDefault="003C36B1" w:rsidP="003C36B1">
      <w:r w:rsidRPr="003C36B1">
        <w:rPr>
          <w:b/>
          <w:bCs/>
        </w:rPr>
        <w:t> </w:t>
      </w:r>
    </w:p>
    <w:p w14:paraId="4005CAA4" w14:textId="77777777" w:rsidR="003C36B1" w:rsidRPr="003C36B1" w:rsidRDefault="003C36B1" w:rsidP="003C36B1">
      <w:r w:rsidRPr="003C36B1">
        <w:rPr>
          <w:b/>
          <w:bCs/>
        </w:rPr>
        <w:t>В И Р І Ш И Л А:</w:t>
      </w:r>
    </w:p>
    <w:p w14:paraId="393BD5A3" w14:textId="77777777" w:rsidR="003C36B1" w:rsidRPr="003C36B1" w:rsidRDefault="003C36B1" w:rsidP="003C36B1">
      <w:r w:rsidRPr="003C36B1">
        <w:rPr>
          <w:b/>
          <w:bCs/>
        </w:rPr>
        <w:lastRenderedPageBreak/>
        <w:t> </w:t>
      </w:r>
    </w:p>
    <w:p w14:paraId="477FA2CF" w14:textId="77777777" w:rsidR="003C36B1" w:rsidRPr="003C36B1" w:rsidRDefault="003C36B1" w:rsidP="003C36B1">
      <w:r w:rsidRPr="003C36B1">
        <w:t>Відмовити у внесенні подання виконувачу обов’язків Генерального прокурора про звільнення Поліщука Володимира Павловича з посади прокурора на підставі пункту 9 частини першої статті 51 Закону України «Про прокуратуру».</w:t>
      </w:r>
    </w:p>
    <w:p w14:paraId="0695BBD0" w14:textId="77777777" w:rsidR="003C36B1" w:rsidRPr="003C36B1" w:rsidRDefault="003C36B1" w:rsidP="003C36B1">
      <w:r w:rsidRPr="003C36B1">
        <w:t>Копію рішення Комісії направити виконувачу обов’язків Генерального прокурора.</w:t>
      </w:r>
    </w:p>
    <w:p w14:paraId="3952E185" w14:textId="77777777" w:rsidR="003C36B1" w:rsidRPr="003C36B1" w:rsidRDefault="003C36B1" w:rsidP="003C36B1">
      <w:r w:rsidRPr="003C36B1">
        <w:t> </w:t>
      </w:r>
    </w:p>
    <w:p w14:paraId="3BA285AE" w14:textId="77777777" w:rsidR="003C36B1" w:rsidRPr="003C36B1" w:rsidRDefault="003C36B1" w:rsidP="003C36B1"/>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3C36B1" w:rsidRPr="003C36B1" w14:paraId="5AFBFFF0" w14:textId="77777777">
        <w:tc>
          <w:tcPr>
            <w:tcW w:w="2444" w:type="dxa"/>
            <w:shd w:val="clear" w:color="auto" w:fill="FCFCFC"/>
            <w:tcMar>
              <w:top w:w="0" w:type="dxa"/>
              <w:left w:w="108" w:type="dxa"/>
              <w:bottom w:w="0" w:type="dxa"/>
              <w:right w:w="108" w:type="dxa"/>
            </w:tcMar>
            <w:hideMark/>
          </w:tcPr>
          <w:p w14:paraId="64EF404C" w14:textId="77777777" w:rsidR="003C36B1" w:rsidRPr="003C36B1" w:rsidRDefault="003C36B1" w:rsidP="003C36B1">
            <w:r w:rsidRPr="003C36B1">
              <w:rPr>
                <w:b/>
                <w:bCs/>
              </w:rPr>
              <w:t>Головуюча</w:t>
            </w:r>
          </w:p>
        </w:tc>
        <w:tc>
          <w:tcPr>
            <w:tcW w:w="3544" w:type="dxa"/>
            <w:shd w:val="clear" w:color="auto" w:fill="FCFCFC"/>
            <w:tcMar>
              <w:top w:w="0" w:type="dxa"/>
              <w:left w:w="108" w:type="dxa"/>
              <w:bottom w:w="0" w:type="dxa"/>
              <w:right w:w="108" w:type="dxa"/>
            </w:tcMar>
            <w:hideMark/>
          </w:tcPr>
          <w:p w14:paraId="49828684"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2F6F46CD" w14:textId="77777777" w:rsidR="003C36B1" w:rsidRPr="003C36B1" w:rsidRDefault="003C36B1" w:rsidP="003C36B1">
            <w:r w:rsidRPr="003C36B1">
              <w:rPr>
                <w:b/>
                <w:bCs/>
              </w:rPr>
              <w:t>Катерина КОВАЛЬ</w:t>
            </w:r>
          </w:p>
        </w:tc>
      </w:tr>
      <w:tr w:rsidR="003C36B1" w:rsidRPr="003C36B1" w14:paraId="5D0C8B3D" w14:textId="77777777">
        <w:tc>
          <w:tcPr>
            <w:tcW w:w="2444" w:type="dxa"/>
            <w:shd w:val="clear" w:color="auto" w:fill="FCFCFC"/>
            <w:tcMar>
              <w:top w:w="0" w:type="dxa"/>
              <w:left w:w="108" w:type="dxa"/>
              <w:bottom w:w="0" w:type="dxa"/>
              <w:right w:w="108" w:type="dxa"/>
            </w:tcMar>
            <w:hideMark/>
          </w:tcPr>
          <w:p w14:paraId="10966F62"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763BCA3B"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6ECA2C25" w14:textId="77777777" w:rsidR="003C36B1" w:rsidRPr="003C36B1" w:rsidRDefault="003C36B1" w:rsidP="003C36B1">
            <w:r w:rsidRPr="003C36B1">
              <w:rPr>
                <w:b/>
                <w:bCs/>
              </w:rPr>
              <w:t> </w:t>
            </w:r>
          </w:p>
        </w:tc>
      </w:tr>
      <w:tr w:rsidR="003C36B1" w:rsidRPr="003C36B1" w14:paraId="22B72152" w14:textId="77777777">
        <w:tc>
          <w:tcPr>
            <w:tcW w:w="2444" w:type="dxa"/>
            <w:shd w:val="clear" w:color="auto" w:fill="FCFCFC"/>
            <w:tcMar>
              <w:top w:w="0" w:type="dxa"/>
              <w:left w:w="108" w:type="dxa"/>
              <w:bottom w:w="0" w:type="dxa"/>
              <w:right w:w="108" w:type="dxa"/>
            </w:tcMar>
            <w:hideMark/>
          </w:tcPr>
          <w:p w14:paraId="4546907B"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3F21990C"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06F93D73" w14:textId="77777777" w:rsidR="003C36B1" w:rsidRPr="003C36B1" w:rsidRDefault="003C36B1" w:rsidP="003C36B1">
            <w:r w:rsidRPr="003C36B1">
              <w:rPr>
                <w:b/>
                <w:bCs/>
              </w:rPr>
              <w:t> </w:t>
            </w:r>
          </w:p>
        </w:tc>
      </w:tr>
      <w:tr w:rsidR="003C36B1" w:rsidRPr="003C36B1" w14:paraId="05370E6B" w14:textId="77777777">
        <w:tc>
          <w:tcPr>
            <w:tcW w:w="2444" w:type="dxa"/>
            <w:shd w:val="clear" w:color="auto" w:fill="FCFCFC"/>
            <w:tcMar>
              <w:top w:w="0" w:type="dxa"/>
              <w:left w:w="108" w:type="dxa"/>
              <w:bottom w:w="0" w:type="dxa"/>
              <w:right w:w="108" w:type="dxa"/>
            </w:tcMar>
            <w:hideMark/>
          </w:tcPr>
          <w:p w14:paraId="668617A2" w14:textId="77777777" w:rsidR="003C36B1" w:rsidRPr="003C36B1" w:rsidRDefault="003C36B1" w:rsidP="003C36B1">
            <w:r w:rsidRPr="003C36B1">
              <w:rPr>
                <w:b/>
                <w:bCs/>
              </w:rPr>
              <w:t>Члени Комісії</w:t>
            </w:r>
          </w:p>
        </w:tc>
        <w:tc>
          <w:tcPr>
            <w:tcW w:w="3544" w:type="dxa"/>
            <w:shd w:val="clear" w:color="auto" w:fill="FCFCFC"/>
            <w:tcMar>
              <w:top w:w="0" w:type="dxa"/>
              <w:left w:w="108" w:type="dxa"/>
              <w:bottom w:w="0" w:type="dxa"/>
              <w:right w:w="108" w:type="dxa"/>
            </w:tcMar>
            <w:hideMark/>
          </w:tcPr>
          <w:p w14:paraId="4145A1AE"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27586568" w14:textId="77777777" w:rsidR="003C36B1" w:rsidRPr="003C36B1" w:rsidRDefault="003C36B1" w:rsidP="003C36B1">
            <w:proofErr w:type="spellStart"/>
            <w:r w:rsidRPr="003C36B1">
              <w:rPr>
                <w:b/>
                <w:bCs/>
                <w:lang w:val="ru-RU"/>
              </w:rPr>
              <w:t>Світлана</w:t>
            </w:r>
            <w:proofErr w:type="spellEnd"/>
            <w:r w:rsidRPr="003C36B1">
              <w:rPr>
                <w:b/>
                <w:bCs/>
                <w:lang w:val="ru-RU"/>
              </w:rPr>
              <w:t xml:space="preserve"> БОБРОВНИК</w:t>
            </w:r>
          </w:p>
        </w:tc>
      </w:tr>
      <w:tr w:rsidR="003C36B1" w:rsidRPr="003C36B1" w14:paraId="11297AD8" w14:textId="77777777">
        <w:tc>
          <w:tcPr>
            <w:tcW w:w="2444" w:type="dxa"/>
            <w:shd w:val="clear" w:color="auto" w:fill="FCFCFC"/>
            <w:tcMar>
              <w:top w:w="0" w:type="dxa"/>
              <w:left w:w="108" w:type="dxa"/>
              <w:bottom w:w="0" w:type="dxa"/>
              <w:right w:w="108" w:type="dxa"/>
            </w:tcMar>
            <w:hideMark/>
          </w:tcPr>
          <w:p w14:paraId="2C30C4DC"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65FD0948"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3759F56F" w14:textId="77777777" w:rsidR="003C36B1" w:rsidRPr="003C36B1" w:rsidRDefault="003C36B1" w:rsidP="003C36B1">
            <w:r w:rsidRPr="003C36B1">
              <w:rPr>
                <w:b/>
                <w:bCs/>
              </w:rPr>
              <w:t> </w:t>
            </w:r>
          </w:p>
        </w:tc>
      </w:tr>
      <w:tr w:rsidR="003C36B1" w:rsidRPr="003C36B1" w14:paraId="315B0F4A" w14:textId="77777777">
        <w:tc>
          <w:tcPr>
            <w:tcW w:w="2444" w:type="dxa"/>
            <w:shd w:val="clear" w:color="auto" w:fill="FCFCFC"/>
            <w:tcMar>
              <w:top w:w="0" w:type="dxa"/>
              <w:left w:w="108" w:type="dxa"/>
              <w:bottom w:w="0" w:type="dxa"/>
              <w:right w:w="108" w:type="dxa"/>
            </w:tcMar>
            <w:hideMark/>
          </w:tcPr>
          <w:p w14:paraId="7F5A69EF"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4A9F023D"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5125C749" w14:textId="77777777" w:rsidR="003C36B1" w:rsidRPr="003C36B1" w:rsidRDefault="003C36B1" w:rsidP="003C36B1">
            <w:r w:rsidRPr="003C36B1">
              <w:rPr>
                <w:b/>
                <w:bCs/>
              </w:rPr>
              <w:t> </w:t>
            </w:r>
          </w:p>
        </w:tc>
      </w:tr>
      <w:tr w:rsidR="003C36B1" w:rsidRPr="003C36B1" w14:paraId="71E49DEA" w14:textId="77777777">
        <w:tc>
          <w:tcPr>
            <w:tcW w:w="2444" w:type="dxa"/>
            <w:shd w:val="clear" w:color="auto" w:fill="FCFCFC"/>
            <w:tcMar>
              <w:top w:w="0" w:type="dxa"/>
              <w:left w:w="108" w:type="dxa"/>
              <w:bottom w:w="0" w:type="dxa"/>
              <w:right w:w="108" w:type="dxa"/>
            </w:tcMar>
            <w:hideMark/>
          </w:tcPr>
          <w:p w14:paraId="0D666693"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2C79BCF7"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555325F9" w14:textId="77777777" w:rsidR="003C36B1" w:rsidRPr="003C36B1" w:rsidRDefault="003C36B1" w:rsidP="003C36B1">
            <w:r w:rsidRPr="003C36B1">
              <w:rPr>
                <w:b/>
                <w:bCs/>
                <w:lang w:val="ru-RU"/>
              </w:rPr>
              <w:t>Олег БУЛУЛУКОВ</w:t>
            </w:r>
          </w:p>
        </w:tc>
      </w:tr>
      <w:tr w:rsidR="003C36B1" w:rsidRPr="003C36B1" w14:paraId="1C36878D" w14:textId="77777777">
        <w:tc>
          <w:tcPr>
            <w:tcW w:w="2444" w:type="dxa"/>
            <w:shd w:val="clear" w:color="auto" w:fill="FCFCFC"/>
            <w:tcMar>
              <w:top w:w="0" w:type="dxa"/>
              <w:left w:w="108" w:type="dxa"/>
              <w:bottom w:w="0" w:type="dxa"/>
              <w:right w:w="108" w:type="dxa"/>
            </w:tcMar>
            <w:hideMark/>
          </w:tcPr>
          <w:p w14:paraId="6A8B1FC1"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764E11CA"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2C0D7B0E" w14:textId="77777777" w:rsidR="003C36B1" w:rsidRPr="003C36B1" w:rsidRDefault="003C36B1" w:rsidP="003C36B1">
            <w:r w:rsidRPr="003C36B1">
              <w:rPr>
                <w:b/>
                <w:bCs/>
              </w:rPr>
              <w:t> </w:t>
            </w:r>
          </w:p>
        </w:tc>
      </w:tr>
      <w:tr w:rsidR="003C36B1" w:rsidRPr="003C36B1" w14:paraId="730F9A2B" w14:textId="77777777">
        <w:tc>
          <w:tcPr>
            <w:tcW w:w="2444" w:type="dxa"/>
            <w:shd w:val="clear" w:color="auto" w:fill="FCFCFC"/>
            <w:tcMar>
              <w:top w:w="0" w:type="dxa"/>
              <w:left w:w="108" w:type="dxa"/>
              <w:bottom w:w="0" w:type="dxa"/>
              <w:right w:w="108" w:type="dxa"/>
            </w:tcMar>
            <w:hideMark/>
          </w:tcPr>
          <w:p w14:paraId="72FB004A"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22470F72"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1B2845EF" w14:textId="77777777" w:rsidR="003C36B1" w:rsidRPr="003C36B1" w:rsidRDefault="003C36B1" w:rsidP="003C36B1">
            <w:r w:rsidRPr="003C36B1">
              <w:rPr>
                <w:b/>
                <w:bCs/>
              </w:rPr>
              <w:t> </w:t>
            </w:r>
          </w:p>
        </w:tc>
      </w:tr>
      <w:tr w:rsidR="003C36B1" w:rsidRPr="003C36B1" w14:paraId="7A5C466F" w14:textId="77777777">
        <w:tc>
          <w:tcPr>
            <w:tcW w:w="2444" w:type="dxa"/>
            <w:shd w:val="clear" w:color="auto" w:fill="FCFCFC"/>
            <w:tcMar>
              <w:top w:w="0" w:type="dxa"/>
              <w:left w:w="108" w:type="dxa"/>
              <w:bottom w:w="0" w:type="dxa"/>
              <w:right w:w="108" w:type="dxa"/>
            </w:tcMar>
            <w:hideMark/>
          </w:tcPr>
          <w:p w14:paraId="389A543D"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139E824D"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42F98B28" w14:textId="77777777" w:rsidR="003C36B1" w:rsidRPr="003C36B1" w:rsidRDefault="003C36B1" w:rsidP="003C36B1">
            <w:proofErr w:type="spellStart"/>
            <w:r w:rsidRPr="003C36B1">
              <w:rPr>
                <w:b/>
                <w:bCs/>
                <w:lang w:val="ru-RU"/>
              </w:rPr>
              <w:t>Ніна</w:t>
            </w:r>
            <w:proofErr w:type="spellEnd"/>
            <w:r w:rsidRPr="003C36B1">
              <w:rPr>
                <w:b/>
                <w:bCs/>
                <w:lang w:val="ru-RU"/>
              </w:rPr>
              <w:t xml:space="preserve"> ГАРБУЗА</w:t>
            </w:r>
          </w:p>
        </w:tc>
      </w:tr>
      <w:tr w:rsidR="003C36B1" w:rsidRPr="003C36B1" w14:paraId="5640BADD" w14:textId="77777777">
        <w:tc>
          <w:tcPr>
            <w:tcW w:w="2444" w:type="dxa"/>
            <w:shd w:val="clear" w:color="auto" w:fill="FCFCFC"/>
            <w:tcMar>
              <w:top w:w="0" w:type="dxa"/>
              <w:left w:w="108" w:type="dxa"/>
              <w:bottom w:w="0" w:type="dxa"/>
              <w:right w:w="108" w:type="dxa"/>
            </w:tcMar>
            <w:hideMark/>
          </w:tcPr>
          <w:p w14:paraId="41070669"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458DCE2C"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6C2B5AA1" w14:textId="77777777" w:rsidR="003C36B1" w:rsidRPr="003C36B1" w:rsidRDefault="003C36B1" w:rsidP="003C36B1">
            <w:r w:rsidRPr="003C36B1">
              <w:rPr>
                <w:b/>
                <w:bCs/>
              </w:rPr>
              <w:t> </w:t>
            </w:r>
          </w:p>
        </w:tc>
      </w:tr>
      <w:tr w:rsidR="003C36B1" w:rsidRPr="003C36B1" w14:paraId="2E265111" w14:textId="77777777">
        <w:tc>
          <w:tcPr>
            <w:tcW w:w="2444" w:type="dxa"/>
            <w:shd w:val="clear" w:color="auto" w:fill="FCFCFC"/>
            <w:tcMar>
              <w:top w:w="0" w:type="dxa"/>
              <w:left w:w="108" w:type="dxa"/>
              <w:bottom w:w="0" w:type="dxa"/>
              <w:right w:w="108" w:type="dxa"/>
            </w:tcMar>
            <w:hideMark/>
          </w:tcPr>
          <w:p w14:paraId="0C4D8B2D"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15E0FD7D"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73696A77" w14:textId="77777777" w:rsidR="003C36B1" w:rsidRPr="003C36B1" w:rsidRDefault="003C36B1" w:rsidP="003C36B1">
            <w:r w:rsidRPr="003C36B1">
              <w:rPr>
                <w:b/>
                <w:bCs/>
              </w:rPr>
              <w:t> </w:t>
            </w:r>
          </w:p>
        </w:tc>
      </w:tr>
      <w:tr w:rsidR="003C36B1" w:rsidRPr="003C36B1" w14:paraId="1B60775D" w14:textId="77777777">
        <w:tc>
          <w:tcPr>
            <w:tcW w:w="2444" w:type="dxa"/>
            <w:shd w:val="clear" w:color="auto" w:fill="FCFCFC"/>
            <w:tcMar>
              <w:top w:w="0" w:type="dxa"/>
              <w:left w:w="108" w:type="dxa"/>
              <w:bottom w:w="0" w:type="dxa"/>
              <w:right w:w="108" w:type="dxa"/>
            </w:tcMar>
            <w:hideMark/>
          </w:tcPr>
          <w:p w14:paraId="0F00BA24"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29F1BD10"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39EEDB51" w14:textId="77777777" w:rsidR="003C36B1" w:rsidRPr="003C36B1" w:rsidRDefault="003C36B1" w:rsidP="003C36B1">
            <w:r w:rsidRPr="003C36B1">
              <w:rPr>
                <w:b/>
                <w:bCs/>
                <w:lang w:val="ru-RU"/>
              </w:rPr>
              <w:t>Дмитро КУРИЛЕНКО</w:t>
            </w:r>
          </w:p>
        </w:tc>
      </w:tr>
      <w:tr w:rsidR="003C36B1" w:rsidRPr="003C36B1" w14:paraId="23CB7644" w14:textId="77777777">
        <w:tc>
          <w:tcPr>
            <w:tcW w:w="2444" w:type="dxa"/>
            <w:shd w:val="clear" w:color="auto" w:fill="FCFCFC"/>
            <w:tcMar>
              <w:top w:w="0" w:type="dxa"/>
              <w:left w:w="108" w:type="dxa"/>
              <w:bottom w:w="0" w:type="dxa"/>
              <w:right w:w="108" w:type="dxa"/>
            </w:tcMar>
            <w:hideMark/>
          </w:tcPr>
          <w:p w14:paraId="5ECFE275"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682F7AC4"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0085B05C" w14:textId="77777777" w:rsidR="003C36B1" w:rsidRPr="003C36B1" w:rsidRDefault="003C36B1" w:rsidP="003C36B1">
            <w:r w:rsidRPr="003C36B1">
              <w:rPr>
                <w:b/>
                <w:bCs/>
              </w:rPr>
              <w:t> </w:t>
            </w:r>
          </w:p>
        </w:tc>
      </w:tr>
      <w:tr w:rsidR="003C36B1" w:rsidRPr="003C36B1" w14:paraId="2DB8F7E1" w14:textId="77777777">
        <w:tc>
          <w:tcPr>
            <w:tcW w:w="2444" w:type="dxa"/>
            <w:shd w:val="clear" w:color="auto" w:fill="FCFCFC"/>
            <w:tcMar>
              <w:top w:w="0" w:type="dxa"/>
              <w:left w:w="108" w:type="dxa"/>
              <w:bottom w:w="0" w:type="dxa"/>
              <w:right w:w="108" w:type="dxa"/>
            </w:tcMar>
            <w:hideMark/>
          </w:tcPr>
          <w:p w14:paraId="4F84D510"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35EE9B4C"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1DC8718D" w14:textId="77777777" w:rsidR="003C36B1" w:rsidRPr="003C36B1" w:rsidRDefault="003C36B1" w:rsidP="003C36B1">
            <w:r w:rsidRPr="003C36B1">
              <w:rPr>
                <w:b/>
                <w:bCs/>
              </w:rPr>
              <w:t> </w:t>
            </w:r>
          </w:p>
        </w:tc>
      </w:tr>
      <w:tr w:rsidR="003C36B1" w:rsidRPr="003C36B1" w14:paraId="58EC9C0E" w14:textId="77777777">
        <w:tc>
          <w:tcPr>
            <w:tcW w:w="2444" w:type="dxa"/>
            <w:shd w:val="clear" w:color="auto" w:fill="FCFCFC"/>
            <w:tcMar>
              <w:top w:w="0" w:type="dxa"/>
              <w:left w:w="108" w:type="dxa"/>
              <w:bottom w:w="0" w:type="dxa"/>
              <w:right w:w="108" w:type="dxa"/>
            </w:tcMar>
            <w:hideMark/>
          </w:tcPr>
          <w:p w14:paraId="2C0A3B6C"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1F96590E"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65E3381D" w14:textId="77777777" w:rsidR="003C36B1" w:rsidRPr="003C36B1" w:rsidRDefault="003C36B1" w:rsidP="003C36B1">
            <w:proofErr w:type="spellStart"/>
            <w:r w:rsidRPr="003C36B1">
              <w:rPr>
                <w:b/>
                <w:bCs/>
                <w:lang w:val="ru-RU"/>
              </w:rPr>
              <w:t>Віталій</w:t>
            </w:r>
            <w:proofErr w:type="spellEnd"/>
            <w:r w:rsidRPr="003C36B1">
              <w:rPr>
                <w:b/>
                <w:bCs/>
                <w:lang w:val="ru-RU"/>
              </w:rPr>
              <w:t xml:space="preserve"> МАВРОДІ</w:t>
            </w:r>
          </w:p>
        </w:tc>
      </w:tr>
      <w:tr w:rsidR="003C36B1" w:rsidRPr="003C36B1" w14:paraId="7D647227" w14:textId="77777777">
        <w:tc>
          <w:tcPr>
            <w:tcW w:w="2444" w:type="dxa"/>
            <w:shd w:val="clear" w:color="auto" w:fill="FCFCFC"/>
            <w:tcMar>
              <w:top w:w="0" w:type="dxa"/>
              <w:left w:w="108" w:type="dxa"/>
              <w:bottom w:w="0" w:type="dxa"/>
              <w:right w:w="108" w:type="dxa"/>
            </w:tcMar>
            <w:hideMark/>
          </w:tcPr>
          <w:p w14:paraId="082BB808"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103FB073"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7660DF53" w14:textId="77777777" w:rsidR="003C36B1" w:rsidRPr="003C36B1" w:rsidRDefault="003C36B1" w:rsidP="003C36B1">
            <w:r w:rsidRPr="003C36B1">
              <w:rPr>
                <w:b/>
                <w:bCs/>
              </w:rPr>
              <w:t> </w:t>
            </w:r>
          </w:p>
        </w:tc>
      </w:tr>
      <w:tr w:rsidR="003C36B1" w:rsidRPr="003C36B1" w14:paraId="12255D2F" w14:textId="77777777">
        <w:tc>
          <w:tcPr>
            <w:tcW w:w="2444" w:type="dxa"/>
            <w:shd w:val="clear" w:color="auto" w:fill="FCFCFC"/>
            <w:tcMar>
              <w:top w:w="0" w:type="dxa"/>
              <w:left w:w="108" w:type="dxa"/>
              <w:bottom w:w="0" w:type="dxa"/>
              <w:right w:w="108" w:type="dxa"/>
            </w:tcMar>
            <w:hideMark/>
          </w:tcPr>
          <w:p w14:paraId="117C3DE1"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665E9004"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54C7DAE5" w14:textId="77777777" w:rsidR="003C36B1" w:rsidRPr="003C36B1" w:rsidRDefault="003C36B1" w:rsidP="003C36B1">
            <w:r w:rsidRPr="003C36B1">
              <w:rPr>
                <w:b/>
                <w:bCs/>
              </w:rPr>
              <w:t> </w:t>
            </w:r>
          </w:p>
        </w:tc>
      </w:tr>
      <w:tr w:rsidR="003C36B1" w:rsidRPr="003C36B1" w14:paraId="6B8528F7" w14:textId="77777777">
        <w:tc>
          <w:tcPr>
            <w:tcW w:w="2444" w:type="dxa"/>
            <w:shd w:val="clear" w:color="auto" w:fill="FCFCFC"/>
            <w:tcMar>
              <w:top w:w="0" w:type="dxa"/>
              <w:left w:w="108" w:type="dxa"/>
              <w:bottom w:w="0" w:type="dxa"/>
              <w:right w:w="108" w:type="dxa"/>
            </w:tcMar>
            <w:hideMark/>
          </w:tcPr>
          <w:p w14:paraId="3E748D52"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185E53F0"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75C6ED29" w14:textId="77777777" w:rsidR="003C36B1" w:rsidRPr="003C36B1" w:rsidRDefault="003C36B1" w:rsidP="003C36B1">
            <w:r w:rsidRPr="003C36B1">
              <w:rPr>
                <w:b/>
                <w:bCs/>
              </w:rPr>
              <w:t>Олексій МІХЕД</w:t>
            </w:r>
          </w:p>
        </w:tc>
      </w:tr>
      <w:tr w:rsidR="003C36B1" w:rsidRPr="003C36B1" w14:paraId="50206C17" w14:textId="77777777">
        <w:tc>
          <w:tcPr>
            <w:tcW w:w="2444" w:type="dxa"/>
            <w:shd w:val="clear" w:color="auto" w:fill="FCFCFC"/>
            <w:tcMar>
              <w:top w:w="0" w:type="dxa"/>
              <w:left w:w="108" w:type="dxa"/>
              <w:bottom w:w="0" w:type="dxa"/>
              <w:right w:w="108" w:type="dxa"/>
            </w:tcMar>
            <w:hideMark/>
          </w:tcPr>
          <w:p w14:paraId="6E817B4C"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7863FE47"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2F1EEABF" w14:textId="77777777" w:rsidR="003C36B1" w:rsidRPr="003C36B1" w:rsidRDefault="003C36B1" w:rsidP="003C36B1">
            <w:r w:rsidRPr="003C36B1">
              <w:rPr>
                <w:b/>
                <w:bCs/>
              </w:rPr>
              <w:t> </w:t>
            </w:r>
          </w:p>
        </w:tc>
      </w:tr>
      <w:tr w:rsidR="003C36B1" w:rsidRPr="003C36B1" w14:paraId="55C34E83" w14:textId="77777777">
        <w:tc>
          <w:tcPr>
            <w:tcW w:w="2444" w:type="dxa"/>
            <w:shd w:val="clear" w:color="auto" w:fill="FCFCFC"/>
            <w:tcMar>
              <w:top w:w="0" w:type="dxa"/>
              <w:left w:w="108" w:type="dxa"/>
              <w:bottom w:w="0" w:type="dxa"/>
              <w:right w:w="108" w:type="dxa"/>
            </w:tcMar>
            <w:hideMark/>
          </w:tcPr>
          <w:p w14:paraId="06DF8BDF"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49059180"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75ABAAC5" w14:textId="77777777" w:rsidR="003C36B1" w:rsidRPr="003C36B1" w:rsidRDefault="003C36B1" w:rsidP="003C36B1">
            <w:r w:rsidRPr="003C36B1">
              <w:rPr>
                <w:b/>
                <w:bCs/>
              </w:rPr>
              <w:t> </w:t>
            </w:r>
          </w:p>
        </w:tc>
      </w:tr>
      <w:tr w:rsidR="003C36B1" w:rsidRPr="003C36B1" w14:paraId="619A30F1" w14:textId="77777777">
        <w:tc>
          <w:tcPr>
            <w:tcW w:w="2444" w:type="dxa"/>
            <w:shd w:val="clear" w:color="auto" w:fill="FCFCFC"/>
            <w:tcMar>
              <w:top w:w="0" w:type="dxa"/>
              <w:left w:w="108" w:type="dxa"/>
              <w:bottom w:w="0" w:type="dxa"/>
              <w:right w:w="108" w:type="dxa"/>
            </w:tcMar>
            <w:hideMark/>
          </w:tcPr>
          <w:p w14:paraId="40A7D6AD" w14:textId="77777777" w:rsidR="003C36B1" w:rsidRPr="003C36B1" w:rsidRDefault="003C36B1" w:rsidP="003C36B1">
            <w:r w:rsidRPr="003C36B1">
              <w:rPr>
                <w:b/>
                <w:bCs/>
              </w:rPr>
              <w:lastRenderedPageBreak/>
              <w:t> </w:t>
            </w:r>
          </w:p>
        </w:tc>
        <w:tc>
          <w:tcPr>
            <w:tcW w:w="3544" w:type="dxa"/>
            <w:shd w:val="clear" w:color="auto" w:fill="FCFCFC"/>
            <w:tcMar>
              <w:top w:w="0" w:type="dxa"/>
              <w:left w:w="108" w:type="dxa"/>
              <w:bottom w:w="0" w:type="dxa"/>
              <w:right w:w="108" w:type="dxa"/>
            </w:tcMar>
            <w:hideMark/>
          </w:tcPr>
          <w:p w14:paraId="01E37196"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0D892697" w14:textId="77777777" w:rsidR="003C36B1" w:rsidRPr="003C36B1" w:rsidRDefault="003C36B1" w:rsidP="003C36B1">
            <w:proofErr w:type="spellStart"/>
            <w:r w:rsidRPr="003C36B1">
              <w:rPr>
                <w:b/>
                <w:bCs/>
                <w:lang w:val="ru-RU"/>
              </w:rPr>
              <w:t>Євгенія</w:t>
            </w:r>
            <w:proofErr w:type="spellEnd"/>
            <w:r w:rsidRPr="003C36B1">
              <w:rPr>
                <w:b/>
                <w:bCs/>
                <w:lang w:val="ru-RU"/>
              </w:rPr>
              <w:t xml:space="preserve"> МНИШЕНКО</w:t>
            </w:r>
          </w:p>
        </w:tc>
      </w:tr>
      <w:tr w:rsidR="003C36B1" w:rsidRPr="003C36B1" w14:paraId="4125A42B" w14:textId="77777777">
        <w:tc>
          <w:tcPr>
            <w:tcW w:w="2444" w:type="dxa"/>
            <w:shd w:val="clear" w:color="auto" w:fill="FCFCFC"/>
            <w:tcMar>
              <w:top w:w="0" w:type="dxa"/>
              <w:left w:w="108" w:type="dxa"/>
              <w:bottom w:w="0" w:type="dxa"/>
              <w:right w:w="108" w:type="dxa"/>
            </w:tcMar>
            <w:hideMark/>
          </w:tcPr>
          <w:p w14:paraId="73548655"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0CB26398"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32A3634F" w14:textId="77777777" w:rsidR="003C36B1" w:rsidRPr="003C36B1" w:rsidRDefault="003C36B1" w:rsidP="003C36B1">
            <w:r w:rsidRPr="003C36B1">
              <w:rPr>
                <w:b/>
                <w:bCs/>
                <w:lang w:val="ru-RU"/>
              </w:rPr>
              <w:t> </w:t>
            </w:r>
          </w:p>
        </w:tc>
      </w:tr>
      <w:tr w:rsidR="003C36B1" w:rsidRPr="003C36B1" w14:paraId="7274C0C1" w14:textId="77777777">
        <w:tc>
          <w:tcPr>
            <w:tcW w:w="2444" w:type="dxa"/>
            <w:shd w:val="clear" w:color="auto" w:fill="FCFCFC"/>
            <w:tcMar>
              <w:top w:w="0" w:type="dxa"/>
              <w:left w:w="108" w:type="dxa"/>
              <w:bottom w:w="0" w:type="dxa"/>
              <w:right w:w="108" w:type="dxa"/>
            </w:tcMar>
            <w:hideMark/>
          </w:tcPr>
          <w:p w14:paraId="5C17D09F"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18AB5D26"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0121382D" w14:textId="77777777" w:rsidR="003C36B1" w:rsidRPr="003C36B1" w:rsidRDefault="003C36B1" w:rsidP="003C36B1">
            <w:r w:rsidRPr="003C36B1">
              <w:rPr>
                <w:b/>
                <w:bCs/>
                <w:lang w:val="ru-RU"/>
              </w:rPr>
              <w:t> </w:t>
            </w:r>
          </w:p>
        </w:tc>
      </w:tr>
      <w:tr w:rsidR="003C36B1" w:rsidRPr="003C36B1" w14:paraId="1D5D4A5E" w14:textId="77777777">
        <w:tc>
          <w:tcPr>
            <w:tcW w:w="2444" w:type="dxa"/>
            <w:shd w:val="clear" w:color="auto" w:fill="FCFCFC"/>
            <w:tcMar>
              <w:top w:w="0" w:type="dxa"/>
              <w:left w:w="108" w:type="dxa"/>
              <w:bottom w:w="0" w:type="dxa"/>
              <w:right w:w="108" w:type="dxa"/>
            </w:tcMar>
            <w:hideMark/>
          </w:tcPr>
          <w:p w14:paraId="0413A4FA" w14:textId="77777777" w:rsidR="003C36B1" w:rsidRPr="003C36B1" w:rsidRDefault="003C36B1" w:rsidP="003C36B1">
            <w:r w:rsidRPr="003C36B1">
              <w:rPr>
                <w:b/>
                <w:bCs/>
              </w:rPr>
              <w:t> </w:t>
            </w:r>
          </w:p>
        </w:tc>
        <w:tc>
          <w:tcPr>
            <w:tcW w:w="3544" w:type="dxa"/>
            <w:shd w:val="clear" w:color="auto" w:fill="FCFCFC"/>
            <w:tcMar>
              <w:top w:w="0" w:type="dxa"/>
              <w:left w:w="108" w:type="dxa"/>
              <w:bottom w:w="0" w:type="dxa"/>
              <w:right w:w="108" w:type="dxa"/>
            </w:tcMar>
            <w:hideMark/>
          </w:tcPr>
          <w:p w14:paraId="00ACC964" w14:textId="77777777" w:rsidR="003C36B1" w:rsidRPr="003C36B1" w:rsidRDefault="003C36B1" w:rsidP="003C36B1">
            <w:r w:rsidRPr="003C36B1">
              <w:rPr>
                <w:b/>
                <w:bCs/>
              </w:rPr>
              <w:t> </w:t>
            </w:r>
          </w:p>
        </w:tc>
        <w:tc>
          <w:tcPr>
            <w:tcW w:w="3651" w:type="dxa"/>
            <w:shd w:val="clear" w:color="auto" w:fill="FCFCFC"/>
            <w:tcMar>
              <w:top w:w="0" w:type="dxa"/>
              <w:left w:w="108" w:type="dxa"/>
              <w:bottom w:w="0" w:type="dxa"/>
              <w:right w:w="108" w:type="dxa"/>
            </w:tcMar>
            <w:hideMark/>
          </w:tcPr>
          <w:p w14:paraId="7FB6A823" w14:textId="77777777" w:rsidR="003C36B1" w:rsidRPr="003C36B1" w:rsidRDefault="003C36B1" w:rsidP="003C36B1">
            <w:proofErr w:type="spellStart"/>
            <w:r w:rsidRPr="003C36B1">
              <w:rPr>
                <w:b/>
                <w:bCs/>
                <w:lang w:val="ru-RU"/>
              </w:rPr>
              <w:t>Тетяна</w:t>
            </w:r>
            <w:proofErr w:type="spellEnd"/>
            <w:r w:rsidRPr="003C36B1">
              <w:rPr>
                <w:b/>
                <w:bCs/>
                <w:lang w:val="ru-RU"/>
              </w:rPr>
              <w:t xml:space="preserve"> СТЕПАНОВА</w:t>
            </w:r>
          </w:p>
        </w:tc>
      </w:tr>
    </w:tbl>
    <w:p w14:paraId="5203EF75"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6B1"/>
    <w:rsid w:val="00202DCF"/>
    <w:rsid w:val="003C36B1"/>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24144"/>
  <w15:chartTrackingRefBased/>
  <w15:docId w15:val="{931532CC-A642-43C5-9A88-280D2101D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C36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C36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C36B1"/>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3C36B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3C36B1"/>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3C36B1"/>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3C36B1"/>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3C36B1"/>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3C36B1"/>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36B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C36B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C36B1"/>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3C36B1"/>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3C36B1"/>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3C36B1"/>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3C36B1"/>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3C36B1"/>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3C36B1"/>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3C36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3C36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C36B1"/>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3C36B1"/>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3C36B1"/>
    <w:pPr>
      <w:spacing w:before="160"/>
      <w:jc w:val="center"/>
    </w:pPr>
    <w:rPr>
      <w:i/>
      <w:iCs/>
      <w:color w:val="404040" w:themeColor="text1" w:themeTint="BF"/>
    </w:rPr>
  </w:style>
  <w:style w:type="character" w:customStyle="1" w:styleId="a8">
    <w:name w:val="Цитата Знак"/>
    <w:basedOn w:val="a0"/>
    <w:link w:val="a7"/>
    <w:uiPriority w:val="29"/>
    <w:rsid w:val="003C36B1"/>
    <w:rPr>
      <w:i/>
      <w:iCs/>
      <w:color w:val="404040" w:themeColor="text1" w:themeTint="BF"/>
    </w:rPr>
  </w:style>
  <w:style w:type="paragraph" w:styleId="a9">
    <w:name w:val="List Paragraph"/>
    <w:basedOn w:val="a"/>
    <w:uiPriority w:val="34"/>
    <w:qFormat/>
    <w:rsid w:val="003C36B1"/>
    <w:pPr>
      <w:ind w:left="720"/>
      <w:contextualSpacing/>
    </w:pPr>
  </w:style>
  <w:style w:type="character" w:styleId="aa">
    <w:name w:val="Intense Emphasis"/>
    <w:basedOn w:val="a0"/>
    <w:uiPriority w:val="21"/>
    <w:qFormat/>
    <w:rsid w:val="003C36B1"/>
    <w:rPr>
      <w:i/>
      <w:iCs/>
      <w:color w:val="0F4761" w:themeColor="accent1" w:themeShade="BF"/>
    </w:rPr>
  </w:style>
  <w:style w:type="paragraph" w:styleId="ab">
    <w:name w:val="Intense Quote"/>
    <w:basedOn w:val="a"/>
    <w:next w:val="a"/>
    <w:link w:val="ac"/>
    <w:uiPriority w:val="30"/>
    <w:qFormat/>
    <w:rsid w:val="003C36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3C36B1"/>
    <w:rPr>
      <w:i/>
      <w:iCs/>
      <w:color w:val="0F4761" w:themeColor="accent1" w:themeShade="BF"/>
    </w:rPr>
  </w:style>
  <w:style w:type="character" w:styleId="ad">
    <w:name w:val="Intense Reference"/>
    <w:basedOn w:val="a0"/>
    <w:uiPriority w:val="32"/>
    <w:qFormat/>
    <w:rsid w:val="003C36B1"/>
    <w:rPr>
      <w:b/>
      <w:bCs/>
      <w:smallCaps/>
      <w:color w:val="0F4761" w:themeColor="accent1" w:themeShade="BF"/>
      <w:spacing w:val="5"/>
    </w:rPr>
  </w:style>
  <w:style w:type="character" w:styleId="ae">
    <w:name w:val="Hyperlink"/>
    <w:basedOn w:val="a0"/>
    <w:uiPriority w:val="99"/>
    <w:unhideWhenUsed/>
    <w:rsid w:val="003C36B1"/>
    <w:rPr>
      <w:color w:val="467886" w:themeColor="hyperlink"/>
      <w:u w:val="single"/>
    </w:rPr>
  </w:style>
  <w:style w:type="character" w:styleId="af">
    <w:name w:val="Unresolved Mention"/>
    <w:basedOn w:val="a0"/>
    <w:uiPriority w:val="99"/>
    <w:semiHidden/>
    <w:unhideWhenUsed/>
    <w:rsid w:val="003C36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1697-18"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12494</Words>
  <Characters>7123</Characters>
  <Application>Microsoft Office Word</Application>
  <DocSecurity>0</DocSecurity>
  <Lines>59</Lines>
  <Paragraphs>39</Paragraphs>
  <ScaleCrop>false</ScaleCrop>
  <Company/>
  <LinksUpToDate>false</LinksUpToDate>
  <CharactersWithSpaces>19578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2025-10-08T12:51:00Z</dcterms:created>
  <dcterms:modified xsi:type="dcterms:W3CDTF">2025-10-08T12:51:00Z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2025-10-08T12:51:43Z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74127556-7e2d-47b7-8916-8781f4ecef5d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